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50" w:line="560" w:lineRule="exact"/>
        <w:jc w:val="center"/>
        <w:textAlignment w:val="auto"/>
        <w:outlineLvl w:val="0"/>
        <w:rPr>
          <w:rFonts w:hint="eastAsia" w:ascii="方正小标宋简体" w:hAnsi="黑体" w:eastAsia="方正小标宋简体" w:cs="方正小标宋简体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50" w:line="560" w:lineRule="exact"/>
        <w:jc w:val="center"/>
        <w:textAlignment w:val="auto"/>
        <w:outlineLvl w:val="0"/>
        <w:rPr>
          <w:rFonts w:hint="eastAsia" w:ascii="方正小标宋简体" w:hAnsi="黑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方正小标宋简体"/>
          <w:color w:val="auto"/>
          <w:sz w:val="44"/>
          <w:szCs w:val="44"/>
          <w:highlight w:val="none"/>
        </w:rPr>
        <w:t>杭州市装配式建筑适用技术</w:t>
      </w:r>
      <w:r>
        <w:rPr>
          <w:rFonts w:hint="eastAsia" w:ascii="方正小标宋简体" w:hAnsi="黑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推广目录</w:t>
      </w: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color w:val="auto"/>
          <w:sz w:val="44"/>
          <w:szCs w:val="44"/>
          <w:highlight w:val="none"/>
        </w:rPr>
        <w:t>申报书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</w:p>
    <w:tbl>
      <w:tblPr>
        <w:tblStyle w:val="9"/>
        <w:tblW w:w="99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83"/>
        <w:gridCol w:w="1167"/>
        <w:gridCol w:w="2000"/>
        <w:gridCol w:w="1266"/>
        <w:gridCol w:w="1386"/>
        <w:gridCol w:w="20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黑体" w:hAnsi="黑体" w:eastAsia="黑体"/>
                <w:color w:val="auto"/>
                <w:sz w:val="24"/>
                <w:highlight w:val="none"/>
              </w:rPr>
            </w:pPr>
            <w:r>
              <w:rPr>
                <w:rFonts w:ascii="黑体" w:hAnsi="黑体" w:eastAsia="黑体"/>
                <w:color w:val="auto"/>
                <w:sz w:val="24"/>
                <w:highlight w:val="none"/>
              </w:rPr>
              <w:t>一、基本情况</w:t>
            </w:r>
          </w:p>
        </w:tc>
        <w:tc>
          <w:tcPr>
            <w:tcW w:w="13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受理编号</w:t>
            </w:r>
          </w:p>
        </w:tc>
        <w:tc>
          <w:tcPr>
            <w:tcW w:w="209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申报单位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（盖章）</w:t>
            </w:r>
          </w:p>
        </w:tc>
        <w:tc>
          <w:tcPr>
            <w:tcW w:w="4433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8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注册商标</w:t>
            </w:r>
          </w:p>
        </w:tc>
        <w:tc>
          <w:tcPr>
            <w:tcW w:w="209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单位地址</w:t>
            </w:r>
          </w:p>
        </w:tc>
        <w:tc>
          <w:tcPr>
            <w:tcW w:w="4433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8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209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统一社会</w:t>
            </w:r>
            <w:r>
              <w:rPr>
                <w:color w:val="auto"/>
                <w:sz w:val="24"/>
                <w:highlight w:val="none"/>
              </w:rPr>
              <w:t>信用代码</w:t>
            </w:r>
            <w:r>
              <w:rPr>
                <w:rFonts w:hint="eastAsia"/>
                <w:color w:val="auto"/>
                <w:sz w:val="24"/>
                <w:highlight w:val="none"/>
              </w:rPr>
              <w:t>或</w:t>
            </w:r>
            <w:r>
              <w:rPr>
                <w:color w:val="auto"/>
                <w:sz w:val="24"/>
                <w:highlight w:val="none"/>
              </w:rPr>
              <w:t>营业执照号</w:t>
            </w:r>
          </w:p>
        </w:tc>
        <w:tc>
          <w:tcPr>
            <w:tcW w:w="4433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8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注册资金</w:t>
            </w:r>
          </w:p>
        </w:tc>
        <w:tc>
          <w:tcPr>
            <w:tcW w:w="209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人员情况</w:t>
            </w:r>
          </w:p>
        </w:tc>
        <w:tc>
          <w:tcPr>
            <w:tcW w:w="316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姓 名</w:t>
            </w:r>
          </w:p>
        </w:tc>
        <w:tc>
          <w:tcPr>
            <w:tcW w:w="126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电 话</w:t>
            </w:r>
          </w:p>
        </w:tc>
        <w:tc>
          <w:tcPr>
            <w:tcW w:w="3484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316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84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联 系 人</w:t>
            </w:r>
          </w:p>
        </w:tc>
        <w:tc>
          <w:tcPr>
            <w:tcW w:w="316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84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技术名称</w:t>
            </w:r>
          </w:p>
        </w:tc>
        <w:tc>
          <w:tcPr>
            <w:tcW w:w="4433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技术</w:t>
            </w:r>
            <w:r>
              <w:rPr>
                <w:color w:val="auto"/>
                <w:sz w:val="24"/>
                <w:highlight w:val="none"/>
              </w:rPr>
              <w:t>认定</w:t>
            </w:r>
            <w:r>
              <w:rPr>
                <w:rFonts w:hint="eastAsia"/>
                <w:color w:val="auto"/>
                <w:sz w:val="24"/>
                <w:highlight w:val="none"/>
              </w:rPr>
              <w:t>报告编号</w:t>
            </w:r>
          </w:p>
        </w:tc>
        <w:tc>
          <w:tcPr>
            <w:tcW w:w="3484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技术</w:t>
            </w:r>
            <w:r>
              <w:rPr>
                <w:color w:val="auto"/>
                <w:sz w:val="24"/>
                <w:highlight w:val="none"/>
              </w:rPr>
              <w:t>认定单位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3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84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433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84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(可增加行)</w:t>
            </w:r>
          </w:p>
        </w:tc>
        <w:tc>
          <w:tcPr>
            <w:tcW w:w="4433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84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归属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7917" w:type="dxa"/>
            <w:gridSpan w:val="5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sym w:font="Wingdings" w:char="00A8"/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结构体系        </w:t>
            </w:r>
            <w:r>
              <w:rPr>
                <w:rFonts w:hint="eastAsia"/>
                <w:color w:val="auto"/>
                <w:sz w:val="24"/>
                <w:highlight w:val="none"/>
              </w:rPr>
              <w:sym w:font="Wingdings" w:char="F06F"/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围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护体系            </w:t>
            </w:r>
            <w:r>
              <w:rPr>
                <w:rFonts w:hint="eastAsia"/>
                <w:color w:val="auto"/>
                <w:sz w:val="24"/>
                <w:highlight w:val="none"/>
              </w:rPr>
              <w:sym w:font="Wingdings" w:char="00A8"/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设备与管线系统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sym w:font="Wingdings" w:char="00A8"/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装修系统        </w:t>
            </w:r>
            <w:r>
              <w:rPr>
                <w:rFonts w:hint="eastAsia"/>
                <w:color w:val="auto"/>
                <w:sz w:val="24"/>
                <w:highlight w:val="none"/>
              </w:rPr>
              <w:sym w:font="Wingdings" w:char="00A8"/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构件生产与管理      </w:t>
            </w:r>
            <w:r>
              <w:rPr>
                <w:rFonts w:hint="eastAsia"/>
                <w:color w:val="auto"/>
                <w:sz w:val="24"/>
                <w:highlight w:val="none"/>
              </w:rPr>
              <w:sym w:font="Wingdings" w:char="F06F"/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信息化应用     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sym w:font="Wingdings" w:char="F06F"/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施工与管理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申报材料清单</w:t>
            </w:r>
          </w:p>
        </w:tc>
        <w:tc>
          <w:tcPr>
            <w:tcW w:w="7917" w:type="dxa"/>
            <w:gridSpan w:val="5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　）1.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  <w:highlight w:val="none"/>
              </w:rPr>
              <w:t>营业执照复印件（盖章），代理企业的代理合同原件和复印件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　）2.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技术</w:t>
            </w:r>
            <w:r>
              <w:rPr>
                <w:rFonts w:hint="eastAsia"/>
                <w:color w:val="auto"/>
                <w:sz w:val="24"/>
                <w:highlight w:val="none"/>
              </w:rPr>
              <w:t>名称：</w:t>
            </w:r>
            <w:r>
              <w:rPr>
                <w:rFonts w:hint="eastAsia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jc w:val="left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　）3.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  <w:highlight w:val="none"/>
              </w:rPr>
              <w:t>一年内技术鉴定（评审、评估）报告原件和复印件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；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　）4.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  <w:highlight w:val="none"/>
              </w:rPr>
              <w:t>技术应用指南或手册；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　）5.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  <w:highlight w:val="none"/>
              </w:rPr>
              <w:t>近三年主要工程应用清单</w:t>
            </w:r>
          </w:p>
          <w:p>
            <w:pPr>
              <w:adjustRightInd w:val="0"/>
              <w:snapToGrid w:val="0"/>
              <w:ind w:firstLine="960" w:firstLineChars="400"/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（含工程名称，使用建筑面积、时间、效果等）</w:t>
            </w:r>
          </w:p>
          <w:p>
            <w:pPr>
              <w:adjustRightInd w:val="0"/>
              <w:snapToGrid w:val="0"/>
              <w:jc w:val="left"/>
              <w:rPr>
                <w:rFonts w:hint="default" w:ascii="宋体" w:hAnsi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以</w:t>
            </w:r>
            <w:r>
              <w:rPr>
                <w:rFonts w:hint="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上</w:t>
            </w:r>
            <w:r>
              <w:rPr>
                <w:b/>
                <w:bCs/>
                <w:color w:val="auto"/>
                <w:sz w:val="24"/>
                <w:highlight w:val="none"/>
              </w:rPr>
              <w:t>文件纸质文件</w:t>
            </w:r>
            <w:r>
              <w:rPr>
                <w:rFonts w:hint="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一式二份</w:t>
            </w:r>
            <w:r>
              <w:rPr>
                <w:rFonts w:hint="eastAsia"/>
                <w:b/>
                <w:bCs/>
                <w:color w:val="auto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电子版</w:t>
            </w:r>
            <w:r>
              <w:rPr>
                <w:rFonts w:hint="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U盘保存报至杭州市建筑工业化办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99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黑体" w:hAnsi="黑体" w:eastAsia="黑体"/>
                <w:color w:val="auto"/>
                <w:sz w:val="24"/>
                <w:highlight w:val="none"/>
              </w:rPr>
            </w:pPr>
            <w:r>
              <w:rPr>
                <w:rFonts w:ascii="黑体" w:hAnsi="黑体" w:eastAsia="黑体"/>
                <w:color w:val="auto"/>
                <w:sz w:val="24"/>
                <w:highlight w:val="none"/>
              </w:rPr>
              <w:t>二、内容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992" w:type="dxa"/>
            <w:gridSpan w:val="2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技术名称、型号</w:t>
            </w:r>
          </w:p>
        </w:tc>
        <w:tc>
          <w:tcPr>
            <w:tcW w:w="7917" w:type="dxa"/>
            <w:gridSpan w:val="5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  <w:jc w:val="center"/>
        </w:trPr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技术简介</w:t>
            </w:r>
          </w:p>
        </w:tc>
        <w:tc>
          <w:tcPr>
            <w:tcW w:w="7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  <w:jc w:val="center"/>
        </w:trPr>
        <w:tc>
          <w:tcPr>
            <w:tcW w:w="19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主要技术指标</w:t>
            </w:r>
          </w:p>
        </w:tc>
        <w:tc>
          <w:tcPr>
            <w:tcW w:w="7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N w:val="0"/>
              <w:textAlignment w:val="top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指标参数：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19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91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textAlignment w:val="top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技术先进性说明：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9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主要依据标准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及规范、专利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91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9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适用范围</w:t>
            </w:r>
          </w:p>
        </w:tc>
        <w:tc>
          <w:tcPr>
            <w:tcW w:w="791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textAlignment w:val="top"/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适用工程：</w:t>
            </w:r>
          </w:p>
          <w:p>
            <w:pPr>
              <w:autoSpaceDN w:val="0"/>
              <w:textAlignment w:val="top"/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适用部位：</w:t>
            </w:r>
          </w:p>
          <w:p>
            <w:pPr>
              <w:autoSpaceDN w:val="0"/>
              <w:textAlignment w:val="top"/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（此处可根据实际情况增减项）</w:t>
            </w:r>
          </w:p>
          <w:p>
            <w:pPr>
              <w:autoSpaceDN w:val="0"/>
              <w:textAlignment w:val="top"/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9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对应</w:t>
            </w:r>
            <w:r>
              <w:rPr>
                <w:rFonts w:hint="eastAsia" w:ascii="宋体" w:hAnsi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装配式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建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筑评价标准条文</w:t>
            </w:r>
          </w:p>
        </w:tc>
        <w:tc>
          <w:tcPr>
            <w:tcW w:w="791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  <w:jc w:val="center"/>
        </w:trPr>
        <w:tc>
          <w:tcPr>
            <w:tcW w:w="19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应用工程</w:t>
            </w:r>
          </w:p>
        </w:tc>
        <w:tc>
          <w:tcPr>
            <w:tcW w:w="7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黑体" w:hAnsi="黑体" w:eastAsia="黑体"/>
                <w:color w:val="auto"/>
                <w:sz w:val="24"/>
                <w:highlight w:val="none"/>
              </w:rPr>
            </w:pPr>
            <w:r>
              <w:rPr>
                <w:rFonts w:ascii="黑体" w:hAnsi="黑体" w:eastAsia="黑体"/>
                <w:color w:val="auto"/>
                <w:sz w:val="24"/>
                <w:highlight w:val="none"/>
              </w:rPr>
              <w:t>三、推广应用分析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  <w:jc w:val="center"/>
        </w:trPr>
        <w:tc>
          <w:tcPr>
            <w:tcW w:w="9909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jc w:val="both"/>
              <w:textAlignment w:val="top"/>
              <w:rPr>
                <w:rFonts w:hint="default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1.已具备的推广应用条件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如国家、地方等发布的法律、法规和政策名称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59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所执行的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标准、规范、工法、标准图等标准化应用技术文件名称</w:t>
            </w:r>
          </w:p>
        </w:tc>
        <w:tc>
          <w:tcPr>
            <w:tcW w:w="20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标准级别（国家、行业、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企业、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协会、地方）</w:t>
            </w:r>
          </w:p>
        </w:tc>
        <w:tc>
          <w:tcPr>
            <w:tcW w:w="475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标准编号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59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0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0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59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0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0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4" w:hRule="atLeast"/>
          <w:jc w:val="center"/>
        </w:trPr>
        <w:tc>
          <w:tcPr>
            <w:tcW w:w="9909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jc w:val="both"/>
              <w:textAlignment w:val="top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2.应用情况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4" w:hRule="atLeast"/>
          <w:jc w:val="center"/>
        </w:trPr>
        <w:tc>
          <w:tcPr>
            <w:tcW w:w="9909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jc w:val="both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3.推广应用前景</w:t>
            </w:r>
          </w:p>
          <w:p>
            <w:pPr>
              <w:autoSpaceDN w:val="0"/>
              <w:jc w:val="both"/>
              <w:textAlignment w:val="top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8" w:hRule="atLeast"/>
          <w:jc w:val="center"/>
        </w:trPr>
        <w:tc>
          <w:tcPr>
            <w:tcW w:w="9909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jc w:val="both"/>
              <w:textAlignment w:val="center"/>
              <w:rPr>
                <w:rFonts w:hint="default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4.效益分析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包括四节一环保和经济效益分析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2" w:hRule="atLeast"/>
          <w:jc w:val="center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专家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评审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意见</w:t>
            </w:r>
          </w:p>
        </w:tc>
        <w:tc>
          <w:tcPr>
            <w:tcW w:w="810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spacing w:line="360" w:lineRule="auto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spacing w:line="360" w:lineRule="auto"/>
              <w:ind w:right="480"/>
              <w:jc w:val="center"/>
              <w:textAlignment w:val="top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专家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签字：</w:t>
            </w:r>
          </w:p>
          <w:p>
            <w:pPr>
              <w:autoSpaceDN w:val="0"/>
              <w:spacing w:line="360" w:lineRule="auto"/>
              <w:ind w:right="480"/>
              <w:jc w:val="center"/>
              <w:textAlignment w:val="top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                                             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7" w:hRule="atLeast"/>
          <w:jc w:val="center"/>
        </w:trPr>
        <w:tc>
          <w:tcPr>
            <w:tcW w:w="18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杭州市建筑</w:t>
            </w:r>
          </w:p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工业化办意见</w:t>
            </w:r>
          </w:p>
        </w:tc>
        <w:tc>
          <w:tcPr>
            <w:tcW w:w="810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                                            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年　　月　　日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                                              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（盖章）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color w:val="auto"/>
          <w:highlight w:val="none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D64B05D1-3418-4CC5-8092-340696C44DBD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297176A-AC06-4A89-A554-D21CF6CD7B7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3EBD82BC-957A-4C5C-A2A3-2D740DDDC07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7AE7B8C-EB62-4CE4-A2AF-8A877C94E2A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32"/>
                        <w:szCs w:val="32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OGJiODIwZDg3MTc0ODVjMzVmZDIwYTBmOTBkOTUifQ=="/>
  </w:docVars>
  <w:rsids>
    <w:rsidRoot w:val="00000000"/>
    <w:rsid w:val="09E22693"/>
    <w:rsid w:val="0C533948"/>
    <w:rsid w:val="107F4161"/>
    <w:rsid w:val="12E92FDA"/>
    <w:rsid w:val="19CC03D7"/>
    <w:rsid w:val="1AD11A1D"/>
    <w:rsid w:val="1B7A7228"/>
    <w:rsid w:val="1DCA5C8D"/>
    <w:rsid w:val="22A631F3"/>
    <w:rsid w:val="23DC56BB"/>
    <w:rsid w:val="27F36D6B"/>
    <w:rsid w:val="28433F5A"/>
    <w:rsid w:val="318A49A8"/>
    <w:rsid w:val="32BE01D0"/>
    <w:rsid w:val="33092244"/>
    <w:rsid w:val="33553AAF"/>
    <w:rsid w:val="3381407C"/>
    <w:rsid w:val="361401A1"/>
    <w:rsid w:val="36EE2095"/>
    <w:rsid w:val="38FD0155"/>
    <w:rsid w:val="3DB66056"/>
    <w:rsid w:val="41D3B7B4"/>
    <w:rsid w:val="4215518A"/>
    <w:rsid w:val="453E5D7D"/>
    <w:rsid w:val="46547283"/>
    <w:rsid w:val="48F50BEA"/>
    <w:rsid w:val="4DB95CE4"/>
    <w:rsid w:val="4F5E2547"/>
    <w:rsid w:val="50574197"/>
    <w:rsid w:val="520F5A62"/>
    <w:rsid w:val="566319F7"/>
    <w:rsid w:val="57226498"/>
    <w:rsid w:val="5D7A4DE5"/>
    <w:rsid w:val="5E066EF7"/>
    <w:rsid w:val="610C1869"/>
    <w:rsid w:val="69405E80"/>
    <w:rsid w:val="6C40125A"/>
    <w:rsid w:val="6F7F6DFF"/>
    <w:rsid w:val="72795143"/>
    <w:rsid w:val="72A50E51"/>
    <w:rsid w:val="737768F4"/>
    <w:rsid w:val="75722DB1"/>
    <w:rsid w:val="77161E07"/>
    <w:rsid w:val="77334203"/>
    <w:rsid w:val="78052799"/>
    <w:rsid w:val="BECDA569"/>
    <w:rsid w:val="EDFB94ED"/>
    <w:rsid w:val="F7BE9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440" w:lineRule="exact"/>
      <w:jc w:val="center"/>
      <w:outlineLvl w:val="0"/>
    </w:pPr>
    <w:rPr>
      <w:b/>
      <w:bCs/>
      <w:szCs w:val="32"/>
    </w:rPr>
  </w:style>
  <w:style w:type="paragraph" w:styleId="4">
    <w:name w:val="Body Text"/>
    <w:basedOn w:val="1"/>
    <w:qFormat/>
    <w:uiPriority w:val="0"/>
    <w:rPr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qFormat/>
    <w:uiPriority w:val="0"/>
    <w:pPr>
      <w:ind w:firstLine="420" w:firstLineChars="100"/>
    </w:pPr>
    <w:rPr>
      <w:rFonts w:ascii="宋体" w:hAnsi="宋体"/>
      <w:sz w:val="24"/>
      <w:szCs w:val="2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styleId="14">
    <w:name w:val="List Paragraph"/>
    <w:basedOn w:val="1"/>
    <w:qFormat/>
    <w:uiPriority w:val="1"/>
    <w:pPr>
      <w:spacing w:before="31"/>
      <w:ind w:left="1087" w:hanging="848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5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561</Words>
  <Characters>570</Characters>
  <Lines>0</Lines>
  <Paragraphs>0</Paragraphs>
  <TotalTime>8</TotalTime>
  <ScaleCrop>false</ScaleCrop>
  <LinksUpToDate>false</LinksUpToDate>
  <CharactersWithSpaces>815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2023-02-20T09:33:00Z</dcterms:created>
  <dc:creator>A</dc:creator>
  <cp:lastModifiedBy>L.M</cp:lastModifiedBy>
  <cp:lastPrinted>2023-02-25T09:11:00Z</cp:lastPrinted>
  <dcterms:modified xsi:type="dcterms:W3CDTF">2023-03-15T02:28:30Z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F7427F7DE8FB4E558DD8B74AD52D1FB3</vt:lpwstr>
  </property>
</Properties>
</file>