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widowControl/>
        <w:shd w:val="clear" w:color="auto" w:fill="FFFFFF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附件1</w:t>
      </w:r>
    </w:p>
    <w:p>
      <w:pPr>
        <w:pStyle w:val="3"/>
        <w:widowControl/>
        <w:shd w:val="clear" w:color="auto" w:fill="FFFFFF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  <w:lang w:eastAsia="zh-CN"/>
        </w:rPr>
        <w:t>高级</w:t>
      </w: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工程师资格申报条件</w:t>
      </w:r>
    </w:p>
    <w:p>
      <w:pPr>
        <w:pStyle w:val="3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一、思想道德条件</w:t>
      </w:r>
    </w:p>
    <w:p>
      <w:pPr>
        <w:pStyle w:val="3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遵守《中华人民共和国宪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法》和法律法规，具有良好的职业道德和敬业精神，热爱本职工作，履行岗位职责，努力完成工作任务，积极为我省建设事业发展服务。</w:t>
      </w:r>
    </w:p>
    <w:p>
      <w:pPr>
        <w:pStyle w:val="3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二、学历、资历要求</w:t>
      </w:r>
    </w:p>
    <w:p>
      <w:pPr>
        <w:pStyle w:val="3"/>
        <w:widowControl/>
        <w:shd w:val="clear" w:color="auto" w:fill="FFFFFF"/>
        <w:ind w:firstLine="640"/>
        <w:rPr>
          <w:rFonts w:hint="eastAsia"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（一）具有本专业或相近专业大学本科学历、研究生学历（硕士学位），取得工程师资格后，实际聘任工程师职务5年以上。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（二）具有本专业或相近专业博士学位，取得工程师资格后，实际聘任工程师职务2年以上。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（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三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）不具备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eastAsia="zh-CN"/>
        </w:rPr>
        <w:t>第一项或第二项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规定的学历和资历，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shd w:val="clear" w:color="auto" w:fill="FFFFFF"/>
        </w:rPr>
        <w:t>但根据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shd w:val="clear" w:color="auto" w:fill="FFFFFF"/>
          <w:lang w:eastAsia="zh-CN"/>
        </w:rPr>
        <w:t>《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杭州市建设工程专业高级工程师职务任职资格审议评分表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》</w:t>
      </w:r>
      <w:r>
        <w:rPr>
          <w:rFonts w:hint="eastAsia" w:ascii="仿宋" w:hAnsi="仿宋" w:eastAsia="仿宋" w:cs="仿宋"/>
          <w:b w:val="0"/>
          <w:bCs w:val="0"/>
          <w:color w:val="000000"/>
          <w:sz w:val="32"/>
          <w:szCs w:val="32"/>
        </w:rPr>
        <w:t>达到105分以上（根据行业发展情况适时调整），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且由2名具有本专业或相近专业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正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高级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高级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工程师推荐申报的，可不具备</w:t>
      </w:r>
      <w:r>
        <w:rPr>
          <w:rFonts w:hint="eastAsia" w:ascii="仿宋_GB2312" w:eastAsia="仿宋_GB2312"/>
          <w:sz w:val="32"/>
          <w:szCs w:val="32"/>
        </w:rPr>
        <w:t>规定学历和资历</w:t>
      </w:r>
      <w:r>
        <w:rPr>
          <w:rFonts w:hint="eastAsia" w:ascii="仿宋_GB2312" w:hAnsi="Times New Roman" w:eastAsia="仿宋_GB2312"/>
          <w:color w:val="000000"/>
          <w:sz w:val="32"/>
          <w:szCs w:val="32"/>
        </w:rPr>
        <w:t>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（四）申报高级工程师的申报人员取得以下条件之一的，经专业审议组审核确认后，可直接提交评委会：</w:t>
      </w:r>
    </w:p>
    <w:p>
      <w:pPr>
        <w:pStyle w:val="3"/>
        <w:widowControl/>
        <w:shd w:val="clear" w:color="auto" w:fill="FFFFFF"/>
        <w:ind w:firstLine="640" w:firstLineChars="200"/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国家科学技术奖和国家技术发明奖获奖人员；省科学技术奖一等奖的获奖人员；省科学技术奖二等奖的主要获奖人员（排名前7）；省科学技术奖三等奖的主要获奖人员（排名前5）；设区市（厅）级科学技术奖一等奖的主要获奖人员（排名前3）；设区市（厅）级科学技术奖二等奖的主要获奖人员（排名前2）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中国建筑工程鲁班奖的主要获奖人员（项目经理、总监理工程师、项目技术负责人）；詹天佑土木工程大奖、国家优质工程奖的主要获奖人员（项目经理、总监理工程师）；全国工程勘察设计（国家级）金、银奖获奖人员；全国工程勘察设计（行业）一等奖的主要获奖人员（排名前7）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Times New Roman" w:eastAsia="仿宋_GB2312"/>
          <w:color w:val="000000"/>
          <w:sz w:val="32"/>
          <w:szCs w:val="32"/>
          <w:lang w:eastAsia="zh-CN"/>
        </w:rPr>
        <w:t>国家标准、行业标准和地方标准的主要起草人（排名前3）；国家级工法的主要编写者（排名前1）。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（五）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任高级专业技术职务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1年以上，因专业技术岗位变动或工作需要，符合申报条件的，可转评建设工程专业高级工程师职务任职资格。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六）对于在本市从事专业技术工作的人员，中级专业技术资格非在我市取得的，按照《关于取消调入人员中级专业技术资格确认工作事项的通知》（杭人社发〔2015〕361号）规定，在申报高级工程师时不再进行调入确认手续，可以先以外地工程师资格证书进行申报，在审核材料过程中再予以审查确定。</w:t>
      </w:r>
    </w:p>
    <w:p>
      <w:pPr>
        <w:pStyle w:val="3"/>
        <w:widowControl/>
        <w:shd w:val="clear" w:color="auto" w:fill="FFFFFF"/>
        <w:ind w:firstLine="64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（七）先参加工作后取得规定学历的人员，取得学历前后的任职时间可以相加计算（指取得学历前后的工程师资格任职时间可以相加计算），达到任职时间要求的可以申报高一级专业技术资格。</w:t>
      </w:r>
    </w:p>
    <w:p>
      <w:pPr>
        <w:pStyle w:val="3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三、考核要求</w:t>
      </w:r>
    </w:p>
    <w:p>
      <w:pPr>
        <w:pStyle w:val="3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近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年的年度考核应为合格及以上。</w:t>
      </w:r>
    </w:p>
    <w:p>
      <w:pPr>
        <w:pStyle w:val="3"/>
        <w:widowControl/>
        <w:shd w:val="clear" w:color="auto" w:fill="FFFFFF"/>
        <w:ind w:firstLine="64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四、继续教育学分</w:t>
      </w:r>
    </w:p>
    <w:p>
      <w:pPr>
        <w:pStyle w:val="3"/>
        <w:widowControl/>
        <w:shd w:val="clear" w:color="auto" w:fill="FFFFFF"/>
        <w:ind w:firstLine="643"/>
        <w:rPr>
          <w:rFonts w:ascii="仿宋" w:hAnsi="仿宋" w:eastAsia="仿宋" w:cs="仿宋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sz w:val="32"/>
          <w:szCs w:val="32"/>
          <w:shd w:val="clear" w:color="auto" w:fill="FFFFFF"/>
        </w:rPr>
        <w:t>一般按2017年以来行业公需和一般公需科目年均达到18学分即可申报，继续教育学分以杭州市专业技术人员学习新干线系统（http://pro.learning.gov.cn）登记的学分为准。</w:t>
      </w:r>
    </w:p>
    <w:p>
      <w:pPr>
        <w:pStyle w:val="3"/>
        <w:widowControl/>
        <w:shd w:val="clear" w:color="auto" w:fill="FFFFFF"/>
        <w:ind w:firstLine="626" w:firstLineChars="195"/>
      </w:pPr>
      <w:r>
        <w:rPr>
          <w:rFonts w:hint="eastAsia" w:ascii="仿宋" w:hAnsi="仿宋" w:eastAsia="仿宋" w:cs="仿宋"/>
          <w:b/>
          <w:sz w:val="32"/>
          <w:szCs w:val="32"/>
          <w:shd w:val="clear" w:color="auto" w:fill="FFFFFF"/>
        </w:rPr>
        <w:t>五、年龄、资历、年限计算截止时间均为评审当年12月31日，“以上”均含本级，“年”均为周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AAAAAZHJzL1BLAQIUABQAAAAI&#10;AIdO4kBoaYJL0wAAAAUBAAAPAAAAAAAAAAEAIAAAACIAAABkcnMvZG93bnJldi54bWxQSwECFAAU&#10;AAAACACHTuJACKF0pr0BAABjAwAADgAAAAAAAAABACAAAAAiAQAAZHJzL2Uyb0RvYy54bWxQSwUG&#10;AAAAAAYABgBZAQAAUQ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7C5BD6"/>
    <w:rsid w:val="127C5BD6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75" w:after="75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2018-07-24T02:17:00Z</dcterms:created>
  <dc:creator>晓八头</dc:creator>
  <cp:lastModifiedBy>晓八头</cp:lastModifiedBy>
  <dcterms:modified xsi:type="dcterms:W3CDTF">2018-07-24T02:17:42Z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